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075A" w14:textId="77777777"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highlight w:val="yellow"/>
        </w:rPr>
        <w:t>[Manager’s name],</w:t>
      </w:r>
    </w:p>
    <w:p w14:paraId="28D5E821" w14:textId="4F8C0B8C"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 xml:space="preserve">I’m writing to ask for approval to attend the annual Netsmart CONNECTIONS event. The conference will be held </w:t>
      </w:r>
      <w:r w:rsidR="005E5363">
        <w:rPr>
          <w:rFonts w:ascii="Arial" w:hAnsi="Arial" w:cs="Arial"/>
          <w:color w:val="595959" w:themeColor="text1" w:themeTint="A6"/>
          <w:sz w:val="21"/>
          <w:szCs w:val="21"/>
        </w:rPr>
        <w:t>October</w:t>
      </w:r>
      <w:r w:rsidR="00BD6D1F">
        <w:rPr>
          <w:rFonts w:ascii="Arial" w:hAnsi="Arial" w:cs="Arial"/>
          <w:color w:val="595959" w:themeColor="text1" w:themeTint="A6"/>
          <w:sz w:val="21"/>
          <w:szCs w:val="21"/>
        </w:rPr>
        <w:t xml:space="preserve"> </w:t>
      </w:r>
      <w:r w:rsidR="005E5363">
        <w:rPr>
          <w:rFonts w:ascii="Arial" w:hAnsi="Arial" w:cs="Arial"/>
          <w:color w:val="595959" w:themeColor="text1" w:themeTint="A6"/>
          <w:sz w:val="21"/>
          <w:szCs w:val="21"/>
        </w:rPr>
        <w:t>14-17, 2025</w:t>
      </w:r>
      <w:r w:rsidRPr="00D9677C">
        <w:rPr>
          <w:rFonts w:ascii="Arial" w:hAnsi="Arial" w:cs="Arial"/>
          <w:color w:val="595959" w:themeColor="text1" w:themeTint="A6"/>
          <w:sz w:val="21"/>
          <w:szCs w:val="21"/>
        </w:rPr>
        <w:t xml:space="preserve"> </w:t>
      </w:r>
      <w:r w:rsidR="005E5363">
        <w:rPr>
          <w:rFonts w:ascii="Arial" w:hAnsi="Arial" w:cs="Arial"/>
          <w:color w:val="595959" w:themeColor="text1" w:themeTint="A6"/>
          <w:sz w:val="21"/>
          <w:szCs w:val="21"/>
        </w:rPr>
        <w:t xml:space="preserve">in Kansas City. </w:t>
      </w:r>
      <w:r w:rsidRPr="00D9677C">
        <w:rPr>
          <w:rFonts w:ascii="Arial" w:hAnsi="Arial" w:cs="Arial"/>
          <w:color w:val="595959" w:themeColor="text1" w:themeTint="A6"/>
          <w:sz w:val="21"/>
          <w:szCs w:val="21"/>
        </w:rPr>
        <w:t xml:space="preserve">CONNECTIONS will be an invaluable opportunity for me to engage with Netsmart associates and more than 1,400 of my peers who use Netsmart solutions and services. This annual event is known for offering informative sessions regarding industry hot topics, tips and tricks for optimizing Netsmart solutions and extensive networking opportunities. </w:t>
      </w:r>
    </w:p>
    <w:p w14:paraId="31370B10" w14:textId="6BFD4BC8"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 xml:space="preserve">The General Conference will offer me more than 100 sessions – some of which will offer hands-on opportunities for me to develop new skills while receiving </w:t>
      </w:r>
      <w:r w:rsidR="002A20CC">
        <w:rPr>
          <w:rFonts w:ascii="Arial" w:hAnsi="Arial" w:cs="Arial"/>
          <w:color w:val="595959" w:themeColor="text1" w:themeTint="A6"/>
          <w:sz w:val="21"/>
          <w:szCs w:val="21"/>
        </w:rPr>
        <w:t>in-person</w:t>
      </w:r>
      <w:r w:rsidRPr="00D9677C">
        <w:rPr>
          <w:rFonts w:ascii="Arial" w:hAnsi="Arial" w:cs="Arial"/>
          <w:color w:val="595959" w:themeColor="text1" w:themeTint="A6"/>
          <w:sz w:val="21"/>
          <w:szCs w:val="21"/>
        </w:rPr>
        <w:t xml:space="preserve"> assistance and feedback from Netsmart experts and other clients. CONNECTIONS will allow me to immediately put my learning into practice upon returning. </w:t>
      </w:r>
    </w:p>
    <w:p w14:paraId="27B02CD2" w14:textId="784617FC"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All sessions were recommended by Netsmart clients, resulting in an agenda filled with industry updates, round table sessions, lessons learned and the introduction of new innovations. Sessions are also classified by role and skill level, so I can craft an agenda that matches my interests, abilities and role.</w:t>
      </w:r>
    </w:p>
    <w:p w14:paraId="2CB43D1F" w14:textId="77777777" w:rsidR="00D9677C" w:rsidRPr="00F77051" w:rsidRDefault="00D9677C" w:rsidP="00D9677C">
      <w:pPr>
        <w:rPr>
          <w:rFonts w:ascii="Arial" w:hAnsi="Arial" w:cs="Arial"/>
          <w:b/>
          <w:bCs/>
          <w:color w:val="595959" w:themeColor="text1" w:themeTint="A6"/>
        </w:rPr>
      </w:pPr>
      <w:r w:rsidRPr="00F77051">
        <w:rPr>
          <w:rFonts w:ascii="Arial" w:hAnsi="Arial" w:cs="Arial"/>
          <w:b/>
          <w:bCs/>
          <w:color w:val="595959" w:themeColor="text1" w:themeTint="A6"/>
        </w:rPr>
        <w:t>I’d like to focus on finding solutions or best practices that could benefit these projects and initiatives at our organization:</w:t>
      </w:r>
    </w:p>
    <w:p w14:paraId="19999705" w14:textId="3F21712F" w:rsidR="00D9677C" w:rsidRPr="00F77051" w:rsidRDefault="00D9677C" w:rsidP="00D9677C">
      <w:pPr>
        <w:pStyle w:val="NoSpacing"/>
        <w:numPr>
          <w:ilvl w:val="0"/>
          <w:numId w:val="3"/>
        </w:numPr>
        <w:rPr>
          <w:rFonts w:ascii="Arial" w:hAnsi="Arial" w:cs="Arial"/>
          <w:color w:val="595959" w:themeColor="text1" w:themeTint="A6"/>
          <w:highlight w:val="yellow"/>
        </w:rPr>
      </w:pPr>
      <w:r w:rsidRPr="00F77051">
        <w:rPr>
          <w:rFonts w:ascii="Arial" w:hAnsi="Arial" w:cs="Arial"/>
          <w:color w:val="595959" w:themeColor="text1" w:themeTint="A6"/>
          <w:highlight w:val="yellow"/>
        </w:rPr>
        <w:t>[add project or initiative]</w:t>
      </w:r>
    </w:p>
    <w:p w14:paraId="34435C9B" w14:textId="6E9E4A49" w:rsidR="00D9677C" w:rsidRPr="00F77051" w:rsidRDefault="00D9677C" w:rsidP="00D9677C">
      <w:pPr>
        <w:pStyle w:val="NoSpacing"/>
        <w:numPr>
          <w:ilvl w:val="0"/>
          <w:numId w:val="3"/>
        </w:numPr>
        <w:rPr>
          <w:rFonts w:ascii="Arial" w:hAnsi="Arial" w:cs="Arial"/>
          <w:color w:val="595959" w:themeColor="text1" w:themeTint="A6"/>
          <w:highlight w:val="yellow"/>
        </w:rPr>
      </w:pPr>
      <w:r w:rsidRPr="00F77051">
        <w:rPr>
          <w:rFonts w:ascii="Arial" w:hAnsi="Arial" w:cs="Arial"/>
          <w:color w:val="595959" w:themeColor="text1" w:themeTint="A6"/>
          <w:highlight w:val="yellow"/>
        </w:rPr>
        <w:t>[add project or initiative]</w:t>
      </w:r>
    </w:p>
    <w:p w14:paraId="17446C38" w14:textId="4994BABF" w:rsidR="00D9677C" w:rsidRPr="00F77051" w:rsidRDefault="00D9677C" w:rsidP="00D9677C">
      <w:pPr>
        <w:pStyle w:val="NoSpacing"/>
        <w:numPr>
          <w:ilvl w:val="0"/>
          <w:numId w:val="3"/>
        </w:numPr>
        <w:rPr>
          <w:rFonts w:ascii="Arial" w:hAnsi="Arial" w:cs="Arial"/>
          <w:color w:val="595959" w:themeColor="text1" w:themeTint="A6"/>
          <w:highlight w:val="yellow"/>
        </w:rPr>
      </w:pPr>
      <w:r w:rsidRPr="00F77051">
        <w:rPr>
          <w:rFonts w:ascii="Arial" w:hAnsi="Arial" w:cs="Arial"/>
          <w:color w:val="595959" w:themeColor="text1" w:themeTint="A6"/>
          <w:highlight w:val="yellow"/>
        </w:rPr>
        <w:t>[add project or initiative]</w:t>
      </w:r>
    </w:p>
    <w:p w14:paraId="36F865E1" w14:textId="77777777" w:rsidR="00D9677C" w:rsidRPr="00D9677C" w:rsidRDefault="00D9677C" w:rsidP="00D9677C">
      <w:pPr>
        <w:rPr>
          <w:rFonts w:ascii="Arial" w:hAnsi="Arial" w:cs="Arial"/>
          <w:color w:val="595959" w:themeColor="text1" w:themeTint="A6"/>
          <w:sz w:val="21"/>
          <w:szCs w:val="21"/>
        </w:rPr>
      </w:pPr>
    </w:p>
    <w:p w14:paraId="726931CA" w14:textId="77777777" w:rsidR="00D9677C" w:rsidRPr="00F77051" w:rsidRDefault="00D9677C" w:rsidP="00D9677C">
      <w:pPr>
        <w:rPr>
          <w:rFonts w:ascii="Arial" w:hAnsi="Arial" w:cs="Arial"/>
          <w:b/>
          <w:bCs/>
          <w:color w:val="595959" w:themeColor="text1" w:themeTint="A6"/>
          <w:sz w:val="21"/>
          <w:szCs w:val="21"/>
        </w:rPr>
      </w:pPr>
      <w:r w:rsidRPr="00F77051">
        <w:rPr>
          <w:rFonts w:ascii="Arial" w:hAnsi="Arial" w:cs="Arial"/>
          <w:b/>
          <w:bCs/>
          <w:color w:val="595959" w:themeColor="text1" w:themeTint="A6"/>
          <w:sz w:val="21"/>
          <w:szCs w:val="21"/>
        </w:rPr>
        <w:t xml:space="preserve">My attendance will also enable me to: </w:t>
      </w:r>
    </w:p>
    <w:p w14:paraId="48A81668" w14:textId="5738C316"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 xml:space="preserve">Participate in a user group meeting to network with peers from other organizations </w:t>
      </w:r>
      <w:r w:rsidR="00F77051">
        <w:rPr>
          <w:rFonts w:ascii="Arial" w:hAnsi="Arial" w:cs="Arial"/>
          <w:color w:val="595959" w:themeColor="text1" w:themeTint="A6"/>
          <w:sz w:val="21"/>
          <w:szCs w:val="21"/>
        </w:rPr>
        <w:br/>
      </w:r>
      <w:r w:rsidRPr="00F77051">
        <w:rPr>
          <w:rFonts w:ascii="Arial" w:hAnsi="Arial" w:cs="Arial"/>
          <w:color w:val="595959" w:themeColor="text1" w:themeTint="A6"/>
          <w:sz w:val="21"/>
          <w:szCs w:val="21"/>
        </w:rPr>
        <w:t>using our CareRecord</w:t>
      </w:r>
      <w:r w:rsidR="00F77051">
        <w:rPr>
          <w:rFonts w:ascii="Arial" w:hAnsi="Arial" w:cs="Arial"/>
          <w:color w:val="595959" w:themeColor="text1" w:themeTint="A6"/>
          <w:sz w:val="21"/>
          <w:szCs w:val="21"/>
        </w:rPr>
        <w:br/>
      </w:r>
    </w:p>
    <w:p w14:paraId="73706FB7" w14:textId="37A113AF"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 xml:space="preserve">Meet 1-on-1 with Netsmart solution experts to ask questions and get recommendations </w:t>
      </w:r>
      <w:r w:rsidR="00F77051">
        <w:rPr>
          <w:rFonts w:ascii="Arial" w:hAnsi="Arial" w:cs="Arial"/>
          <w:color w:val="595959" w:themeColor="text1" w:themeTint="A6"/>
          <w:sz w:val="21"/>
          <w:szCs w:val="21"/>
        </w:rPr>
        <w:br/>
      </w:r>
      <w:r w:rsidRPr="00F77051">
        <w:rPr>
          <w:rFonts w:ascii="Arial" w:hAnsi="Arial" w:cs="Arial"/>
          <w:color w:val="595959" w:themeColor="text1" w:themeTint="A6"/>
          <w:sz w:val="21"/>
          <w:szCs w:val="21"/>
        </w:rPr>
        <w:t>on best practices in the exhibit hall or with a pre-scheduled meeting</w:t>
      </w:r>
      <w:r w:rsidR="00F77051">
        <w:rPr>
          <w:rFonts w:ascii="Arial" w:hAnsi="Arial" w:cs="Arial"/>
          <w:color w:val="595959" w:themeColor="text1" w:themeTint="A6"/>
          <w:sz w:val="21"/>
          <w:szCs w:val="21"/>
        </w:rPr>
        <w:br/>
      </w:r>
    </w:p>
    <w:p w14:paraId="3B7ABAD0" w14:textId="397D019B"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 xml:space="preserve">Learn the future direction of Netsmart from CEO, Mike Valentine, and other leaders </w:t>
      </w:r>
      <w:r w:rsidR="00F77051">
        <w:rPr>
          <w:rFonts w:ascii="Arial" w:hAnsi="Arial" w:cs="Arial"/>
          <w:color w:val="595959" w:themeColor="text1" w:themeTint="A6"/>
          <w:sz w:val="21"/>
          <w:szCs w:val="21"/>
        </w:rPr>
        <w:br/>
      </w:r>
      <w:r w:rsidRPr="00F77051">
        <w:rPr>
          <w:rFonts w:ascii="Arial" w:hAnsi="Arial" w:cs="Arial"/>
          <w:color w:val="595959" w:themeColor="text1" w:themeTint="A6"/>
          <w:sz w:val="21"/>
          <w:szCs w:val="21"/>
        </w:rPr>
        <w:t>in the Keynote session</w:t>
      </w:r>
      <w:r w:rsidR="00F77051">
        <w:rPr>
          <w:rFonts w:ascii="Arial" w:hAnsi="Arial" w:cs="Arial"/>
          <w:color w:val="595959" w:themeColor="text1" w:themeTint="A6"/>
          <w:sz w:val="21"/>
          <w:szCs w:val="21"/>
        </w:rPr>
        <w:br/>
      </w:r>
    </w:p>
    <w:p w14:paraId="6E5D96CD" w14:textId="77777777" w:rsidR="00D9677C" w:rsidRPr="00F77051" w:rsidRDefault="00D9677C" w:rsidP="00F77051">
      <w:pPr>
        <w:pStyle w:val="ListParagraph"/>
        <w:numPr>
          <w:ilvl w:val="0"/>
          <w:numId w:val="1"/>
        </w:numPr>
        <w:spacing w:line="240" w:lineRule="auto"/>
        <w:rPr>
          <w:rFonts w:ascii="Arial" w:hAnsi="Arial" w:cs="Arial"/>
          <w:color w:val="595959" w:themeColor="text1" w:themeTint="A6"/>
          <w:sz w:val="21"/>
          <w:szCs w:val="21"/>
        </w:rPr>
      </w:pPr>
      <w:r w:rsidRPr="00F77051">
        <w:rPr>
          <w:rFonts w:ascii="Arial" w:hAnsi="Arial" w:cs="Arial"/>
          <w:color w:val="595959" w:themeColor="text1" w:themeTint="A6"/>
          <w:sz w:val="21"/>
          <w:szCs w:val="21"/>
        </w:rPr>
        <w:t>Receive demonstrations of new functionality and enhancements, as well as additional solutions that could benefit our organization</w:t>
      </w:r>
    </w:p>
    <w:p w14:paraId="1B8AAA8E" w14:textId="75EE66D1" w:rsidR="00491379"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 xml:space="preserve">We have been Netsmart clients since </w:t>
      </w:r>
      <w:r w:rsidRPr="00D9677C">
        <w:rPr>
          <w:rFonts w:ascii="Arial" w:hAnsi="Arial" w:cs="Arial"/>
          <w:color w:val="595959" w:themeColor="text1" w:themeTint="A6"/>
          <w:sz w:val="21"/>
          <w:szCs w:val="21"/>
          <w:highlight w:val="yellow"/>
        </w:rPr>
        <w:t>XXXX</w:t>
      </w:r>
      <w:r w:rsidRPr="00D9677C">
        <w:rPr>
          <w:rFonts w:ascii="Arial" w:hAnsi="Arial" w:cs="Arial"/>
          <w:color w:val="595959" w:themeColor="text1" w:themeTint="A6"/>
          <w:sz w:val="21"/>
          <w:szCs w:val="21"/>
        </w:rPr>
        <w:t xml:space="preserve"> and use </w:t>
      </w:r>
      <w:r w:rsidRPr="00D9677C">
        <w:rPr>
          <w:rFonts w:ascii="Arial" w:hAnsi="Arial" w:cs="Arial"/>
          <w:color w:val="595959" w:themeColor="text1" w:themeTint="A6"/>
          <w:sz w:val="21"/>
          <w:szCs w:val="21"/>
          <w:highlight w:val="yellow"/>
        </w:rPr>
        <w:t>XYZ solutions</w:t>
      </w:r>
      <w:r w:rsidRPr="00D9677C">
        <w:rPr>
          <w:rFonts w:ascii="Arial" w:hAnsi="Arial" w:cs="Arial"/>
          <w:color w:val="595959" w:themeColor="text1" w:themeTint="A6"/>
          <w:sz w:val="21"/>
          <w:szCs w:val="21"/>
        </w:rPr>
        <w:t xml:space="preserve">. This event is the most impactful way to gain a deeper understanding of how Netsmart can help us use our solutions better and accomplish both industry-wide and organization-specific goals. At a total cost of about </w:t>
      </w:r>
      <w:r w:rsidRPr="00D9677C">
        <w:rPr>
          <w:rFonts w:ascii="Arial" w:hAnsi="Arial" w:cs="Arial"/>
          <w:color w:val="595959" w:themeColor="text1" w:themeTint="A6"/>
          <w:sz w:val="21"/>
          <w:szCs w:val="21"/>
          <w:highlight w:val="yellow"/>
        </w:rPr>
        <w:t>$X</w:t>
      </w:r>
      <w:r w:rsidRPr="00D9677C">
        <w:rPr>
          <w:rFonts w:ascii="Arial" w:hAnsi="Arial" w:cs="Arial"/>
          <w:color w:val="595959" w:themeColor="text1" w:themeTint="A6"/>
          <w:sz w:val="21"/>
          <w:szCs w:val="21"/>
        </w:rPr>
        <w:t>, it's the most cost-effective way to ensure that we’re getting the most from our Netsmart investment.</w:t>
      </w:r>
    </w:p>
    <w:p w14:paraId="41A8859A" w14:textId="77777777" w:rsidR="00FC054F" w:rsidRPr="00FC054F" w:rsidRDefault="00FC054F" w:rsidP="00D9677C">
      <w:pPr>
        <w:rPr>
          <w:rFonts w:ascii="Arial" w:hAnsi="Arial" w:cs="Arial"/>
          <w:color w:val="595959" w:themeColor="text1" w:themeTint="A6"/>
          <w:sz w:val="21"/>
          <w:szCs w:val="21"/>
        </w:rPr>
      </w:pPr>
    </w:p>
    <w:p w14:paraId="178B3074" w14:textId="28E60641" w:rsidR="005418D8" w:rsidRPr="00CF0869" w:rsidRDefault="005418D8" w:rsidP="00D9677C">
      <w:pPr>
        <w:rPr>
          <w:rFonts w:ascii="Arial" w:hAnsi="Arial" w:cs="Arial"/>
          <w:b/>
          <w:bCs/>
          <w:color w:val="0076A8"/>
          <w:sz w:val="24"/>
          <w:szCs w:val="24"/>
        </w:rPr>
      </w:pPr>
      <w:r w:rsidRPr="00CF0869">
        <w:rPr>
          <w:rFonts w:ascii="Arial" w:hAnsi="Arial" w:cs="Arial"/>
          <w:b/>
          <w:bCs/>
          <w:color w:val="0076A8"/>
          <w:sz w:val="24"/>
          <w:szCs w:val="24"/>
        </w:rPr>
        <w:t>Here is a breakdown of the conference costs:</w:t>
      </w:r>
    </w:p>
    <w:tbl>
      <w:tblPr>
        <w:tblStyle w:val="PlainTable2"/>
        <w:tblW w:w="9814" w:type="dxa"/>
        <w:tblLook w:val="04A0" w:firstRow="1" w:lastRow="0" w:firstColumn="1" w:lastColumn="0" w:noHBand="0" w:noVBand="1"/>
      </w:tblPr>
      <w:tblGrid>
        <w:gridCol w:w="3125"/>
        <w:gridCol w:w="2128"/>
        <w:gridCol w:w="4561"/>
      </w:tblGrid>
      <w:tr w:rsidR="00D9677C" w:rsidRPr="00D9677C" w14:paraId="2F82A390" w14:textId="77777777" w:rsidTr="1A9E722F">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3125" w:type="dxa"/>
            <w:tcBorders>
              <w:top w:val="nil"/>
              <w:bottom w:val="nil"/>
            </w:tcBorders>
            <w:shd w:val="clear" w:color="auto" w:fill="0076A8"/>
            <w:noWrap/>
            <w:vAlign w:val="center"/>
            <w:hideMark/>
          </w:tcPr>
          <w:p w14:paraId="4B0190EA" w14:textId="70754550" w:rsidR="00D9677C" w:rsidRPr="005B6D37" w:rsidRDefault="00C86D3C" w:rsidP="005418D8">
            <w:pPr>
              <w:spacing w:after="0" w:line="240" w:lineRule="auto"/>
              <w:jc w:val="right"/>
              <w:rPr>
                <w:rFonts w:ascii="Arial" w:eastAsia="Times New Roman" w:hAnsi="Arial" w:cs="Arial"/>
                <w:color w:val="FFFFFF" w:themeColor="background1"/>
                <w:sz w:val="21"/>
                <w:szCs w:val="21"/>
              </w:rPr>
            </w:pPr>
            <w:r>
              <w:rPr>
                <w:rFonts w:ascii="Arial" w:eastAsia="Times New Roman" w:hAnsi="Arial" w:cs="Arial"/>
                <w:color w:val="FFFFFF" w:themeColor="background1"/>
                <w:sz w:val="21"/>
                <w:szCs w:val="21"/>
              </w:rPr>
              <w:t>EXPENSE TYPE</w:t>
            </w:r>
          </w:p>
        </w:tc>
        <w:tc>
          <w:tcPr>
            <w:tcW w:w="2128" w:type="dxa"/>
            <w:tcBorders>
              <w:top w:val="nil"/>
              <w:bottom w:val="nil"/>
            </w:tcBorders>
            <w:shd w:val="clear" w:color="auto" w:fill="0076A8"/>
            <w:noWrap/>
            <w:vAlign w:val="center"/>
            <w:hideMark/>
          </w:tcPr>
          <w:p w14:paraId="16215141" w14:textId="4F140076" w:rsidR="00D9677C" w:rsidRPr="005B6D37" w:rsidRDefault="00C86D3C" w:rsidP="00CC2C2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1"/>
                <w:szCs w:val="21"/>
              </w:rPr>
            </w:pPr>
            <w:r>
              <w:rPr>
                <w:rFonts w:ascii="Arial" w:eastAsia="Times New Roman" w:hAnsi="Arial" w:cs="Arial"/>
                <w:color w:val="FFFFFF" w:themeColor="background1"/>
                <w:sz w:val="21"/>
                <w:szCs w:val="21"/>
              </w:rPr>
              <w:t>EXPENSE</w:t>
            </w:r>
          </w:p>
        </w:tc>
        <w:tc>
          <w:tcPr>
            <w:tcW w:w="4561" w:type="dxa"/>
            <w:tcBorders>
              <w:top w:val="nil"/>
              <w:bottom w:val="nil"/>
            </w:tcBorders>
            <w:shd w:val="clear" w:color="auto" w:fill="0076A8"/>
            <w:noWrap/>
            <w:vAlign w:val="center"/>
            <w:hideMark/>
          </w:tcPr>
          <w:p w14:paraId="1736E1D7" w14:textId="2F2FC559" w:rsidR="00D9677C" w:rsidRPr="00C86D3C" w:rsidRDefault="00C86D3C" w:rsidP="005418D8">
            <w:pPr>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21"/>
                <w:szCs w:val="21"/>
              </w:rPr>
            </w:pPr>
            <w:r>
              <w:rPr>
                <w:rFonts w:ascii="Arial" w:eastAsia="Times New Roman" w:hAnsi="Arial" w:cs="Arial"/>
                <w:b w:val="0"/>
                <w:bCs w:val="0"/>
                <w:color w:val="FFFFFF" w:themeColor="background1"/>
                <w:sz w:val="21"/>
                <w:szCs w:val="21"/>
              </w:rPr>
              <w:t>NOTES</w:t>
            </w:r>
          </w:p>
        </w:tc>
      </w:tr>
      <w:tr w:rsidR="00D9677C" w:rsidRPr="00D9677C" w14:paraId="14DB85B3" w14:textId="77777777" w:rsidTr="1A9E722F">
        <w:trPr>
          <w:cnfStyle w:val="000000100000" w:firstRow="0" w:lastRow="0" w:firstColumn="0" w:lastColumn="0" w:oddVBand="0" w:evenVBand="0" w:oddHBand="1" w:evenHBand="0"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3125" w:type="dxa"/>
            <w:tcBorders>
              <w:top w:val="nil"/>
            </w:tcBorders>
            <w:noWrap/>
            <w:vAlign w:val="center"/>
            <w:hideMark/>
          </w:tcPr>
          <w:p w14:paraId="41C99677" w14:textId="77777777" w:rsidR="00D9677C" w:rsidRPr="00C86D3C" w:rsidRDefault="00D9677C" w:rsidP="00CC2C26">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Conference Registration</w:t>
            </w:r>
          </w:p>
        </w:tc>
        <w:tc>
          <w:tcPr>
            <w:tcW w:w="2128" w:type="dxa"/>
            <w:tcBorders>
              <w:top w:val="nil"/>
            </w:tcBorders>
            <w:noWrap/>
            <w:vAlign w:val="center"/>
            <w:hideMark/>
          </w:tcPr>
          <w:p w14:paraId="6D9E342F"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tcBorders>
              <w:top w:val="nil"/>
            </w:tcBorders>
            <w:vAlign w:val="center"/>
            <w:hideMark/>
          </w:tcPr>
          <w:p w14:paraId="6944F0EC" w14:textId="4894DEFF" w:rsidR="00D9677C" w:rsidRPr="00D9677C" w:rsidRDefault="00AE7EFF" w:rsidP="1A9E722F">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0"/>
                <w:szCs w:val="20"/>
              </w:rPr>
            </w:pPr>
            <w:r w:rsidRPr="1A9E722F">
              <w:rPr>
                <w:rFonts w:ascii="Arial" w:eastAsia="Times New Roman" w:hAnsi="Arial" w:cs="Arial"/>
                <w:color w:val="595959" w:themeColor="text1" w:themeTint="A6"/>
                <w:sz w:val="20"/>
                <w:szCs w:val="20"/>
              </w:rPr>
              <w:t xml:space="preserve">$800 through </w:t>
            </w:r>
            <w:r w:rsidR="2043BFB2" w:rsidRPr="1A9E722F">
              <w:rPr>
                <w:rFonts w:ascii="Arial" w:eastAsia="Times New Roman" w:hAnsi="Arial" w:cs="Arial"/>
                <w:color w:val="595959" w:themeColor="text1" w:themeTint="A6"/>
                <w:sz w:val="20"/>
                <w:szCs w:val="20"/>
              </w:rPr>
              <w:t>June 2, 2025</w:t>
            </w:r>
            <w:r w:rsidRPr="1A9E722F">
              <w:rPr>
                <w:rFonts w:ascii="Arial" w:eastAsia="Times New Roman" w:hAnsi="Arial" w:cs="Arial"/>
                <w:color w:val="595959" w:themeColor="text1" w:themeTint="A6"/>
                <w:sz w:val="20"/>
                <w:szCs w:val="20"/>
              </w:rPr>
              <w:t xml:space="preserve">, $850 through </w:t>
            </w:r>
            <w:r w:rsidR="0098AD12" w:rsidRPr="1A9E722F">
              <w:rPr>
                <w:rFonts w:ascii="Arial" w:eastAsia="Times New Roman" w:hAnsi="Arial" w:cs="Arial"/>
                <w:color w:val="595959" w:themeColor="text1" w:themeTint="A6"/>
                <w:sz w:val="20"/>
                <w:szCs w:val="20"/>
              </w:rPr>
              <w:t xml:space="preserve">September 11, 2025 </w:t>
            </w:r>
            <w:r w:rsidRPr="1A9E722F">
              <w:rPr>
                <w:rFonts w:ascii="Arial" w:eastAsia="Times New Roman" w:hAnsi="Arial" w:cs="Arial"/>
                <w:color w:val="595959" w:themeColor="text1" w:themeTint="A6"/>
                <w:sz w:val="20"/>
                <w:szCs w:val="20"/>
              </w:rPr>
              <w:t xml:space="preserve">and $1,150 after </w:t>
            </w:r>
            <w:r w:rsidR="7D001E0B" w:rsidRPr="1A9E722F">
              <w:rPr>
                <w:rFonts w:ascii="Arial" w:eastAsia="Times New Roman" w:hAnsi="Arial" w:cs="Arial"/>
                <w:color w:val="595959" w:themeColor="text1" w:themeTint="A6"/>
                <w:sz w:val="20"/>
                <w:szCs w:val="20"/>
              </w:rPr>
              <w:t>September 11, 2025</w:t>
            </w:r>
          </w:p>
        </w:tc>
      </w:tr>
      <w:tr w:rsidR="00D9677C" w:rsidRPr="00D9677C" w14:paraId="5A92350C" w14:textId="77777777" w:rsidTr="1A9E722F">
        <w:trPr>
          <w:trHeight w:val="1054"/>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44A4D016" w14:textId="77777777" w:rsidR="00D9677C" w:rsidRPr="00C86D3C" w:rsidRDefault="00D9677C" w:rsidP="00CC2C26">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Lodging</w:t>
            </w:r>
          </w:p>
        </w:tc>
        <w:tc>
          <w:tcPr>
            <w:tcW w:w="2128" w:type="dxa"/>
            <w:noWrap/>
            <w:vAlign w:val="center"/>
            <w:hideMark/>
          </w:tcPr>
          <w:p w14:paraId="01CFAE58" w14:textId="77777777" w:rsidR="00D9677C" w:rsidRPr="00D9677C" w:rsidRDefault="00D9677C" w:rsidP="00C86D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vAlign w:val="center"/>
            <w:hideMark/>
          </w:tcPr>
          <w:p w14:paraId="17600AFC" w14:textId="503067FD" w:rsidR="00D9677C" w:rsidRPr="00D9677C" w:rsidRDefault="6FFABC0C" w:rsidP="1A9E722F">
            <w:pPr>
              <w:spacing w:after="0" w:line="240" w:lineRule="auto"/>
              <w:cnfStyle w:val="000000000000" w:firstRow="0" w:lastRow="0" w:firstColumn="0" w:lastColumn="0" w:oddVBand="0" w:evenVBand="0" w:oddHBand="0" w:evenHBand="0" w:firstRowFirstColumn="0" w:firstRowLastColumn="0" w:lastRowFirstColumn="0" w:lastRowLastColumn="0"/>
            </w:pPr>
            <w:r w:rsidRPr="1A9E722F">
              <w:rPr>
                <w:rFonts w:ascii="Arial" w:eastAsia="Times New Roman" w:hAnsi="Arial" w:cs="Arial"/>
                <w:color w:val="595959" w:themeColor="text1" w:themeTint="A6"/>
                <w:sz w:val="20"/>
                <w:szCs w:val="20"/>
              </w:rPr>
              <w:t xml:space="preserve">There are 3 hotels to choose from this year with the discounted rate of $169 (Crowne Plaza), $239(KC Marriott) or $269 (Kansas City Loews), All </w:t>
            </w:r>
            <w:r w:rsidR="2895E22E" w:rsidRPr="1A9E722F">
              <w:rPr>
                <w:rFonts w:ascii="Arial" w:eastAsia="Times New Roman" w:hAnsi="Arial" w:cs="Arial"/>
                <w:color w:val="595959" w:themeColor="text1" w:themeTint="A6"/>
                <w:sz w:val="20"/>
                <w:szCs w:val="20"/>
              </w:rPr>
              <w:t>group rates are available until September 11.</w:t>
            </w:r>
          </w:p>
        </w:tc>
      </w:tr>
      <w:tr w:rsidR="00D9677C" w:rsidRPr="00D9677C" w14:paraId="30EAF8DA" w14:textId="77777777" w:rsidTr="1A9E722F">
        <w:trPr>
          <w:cnfStyle w:val="000000100000" w:firstRow="0" w:lastRow="0" w:firstColumn="0" w:lastColumn="0" w:oddVBand="0" w:evenVBand="0" w:oddHBand="1" w:evenHBand="0" w:firstRowFirstColumn="0" w:firstRowLastColumn="0" w:lastRowFirstColumn="0" w:lastRowLastColumn="0"/>
          <w:trHeight w:val="1367"/>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3609F37D" w14:textId="77777777" w:rsidR="00D9677C" w:rsidRPr="00C86D3C" w:rsidRDefault="00D9677C" w:rsidP="00CC2C26">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Meals</w:t>
            </w:r>
          </w:p>
        </w:tc>
        <w:tc>
          <w:tcPr>
            <w:tcW w:w="2128" w:type="dxa"/>
            <w:noWrap/>
            <w:vAlign w:val="center"/>
            <w:hideMark/>
          </w:tcPr>
          <w:p w14:paraId="36CECBFE"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vAlign w:val="center"/>
            <w:hideMark/>
          </w:tcPr>
          <w:p w14:paraId="367490FD" w14:textId="19DFAA4C" w:rsidR="00D9677C" w:rsidRPr="00D9677C" w:rsidRDefault="00B6734D" w:rsidP="00CC2C2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B6734D">
              <w:rPr>
                <w:rFonts w:ascii="Arial" w:eastAsia="Times New Roman" w:hAnsi="Arial" w:cs="Arial"/>
                <w:color w:val="595959" w:themeColor="text1" w:themeTint="A6"/>
                <w:sz w:val="20"/>
                <w:szCs w:val="20"/>
              </w:rPr>
              <w:t xml:space="preserve">Conference registration includes lunch on </w:t>
            </w:r>
            <w:r w:rsidR="00E2504C">
              <w:rPr>
                <w:rFonts w:ascii="Arial" w:eastAsia="Times New Roman" w:hAnsi="Arial" w:cs="Arial"/>
                <w:color w:val="595959" w:themeColor="text1" w:themeTint="A6"/>
                <w:sz w:val="20"/>
                <w:szCs w:val="20"/>
              </w:rPr>
              <w:t>Wednesday, Thursday and Friday</w:t>
            </w:r>
            <w:r w:rsidRPr="00B6734D">
              <w:rPr>
                <w:rFonts w:ascii="Arial" w:eastAsia="Times New Roman" w:hAnsi="Arial" w:cs="Arial"/>
                <w:color w:val="595959" w:themeColor="text1" w:themeTint="A6"/>
                <w:sz w:val="20"/>
                <w:szCs w:val="20"/>
              </w:rPr>
              <w:t xml:space="preserve">, as well as </w:t>
            </w:r>
            <w:r w:rsidR="00FD3862">
              <w:rPr>
                <w:rFonts w:ascii="Arial" w:eastAsia="Times New Roman" w:hAnsi="Arial" w:cs="Arial"/>
                <w:color w:val="595959" w:themeColor="text1" w:themeTint="A6"/>
                <w:sz w:val="20"/>
                <w:szCs w:val="20"/>
              </w:rPr>
              <w:t>heavy h</w:t>
            </w:r>
            <w:r w:rsidR="00A00AC8">
              <w:rPr>
                <w:rFonts w:ascii="Arial" w:eastAsia="Times New Roman" w:hAnsi="Arial" w:cs="Arial"/>
                <w:color w:val="595959" w:themeColor="text1" w:themeTint="A6"/>
                <w:sz w:val="20"/>
                <w:szCs w:val="20"/>
              </w:rPr>
              <w:t xml:space="preserve">ors </w:t>
            </w:r>
            <w:r w:rsidR="006778D3">
              <w:rPr>
                <w:rFonts w:ascii="Arial" w:eastAsia="Times New Roman" w:hAnsi="Arial" w:cs="Arial"/>
                <w:color w:val="595959" w:themeColor="text1" w:themeTint="A6"/>
                <w:sz w:val="20"/>
                <w:szCs w:val="20"/>
              </w:rPr>
              <w:t>d’oeuvres</w:t>
            </w:r>
            <w:r w:rsidR="00FD3862">
              <w:rPr>
                <w:rFonts w:ascii="Arial" w:eastAsia="Times New Roman" w:hAnsi="Arial" w:cs="Arial"/>
                <w:color w:val="595959" w:themeColor="text1" w:themeTint="A6"/>
                <w:sz w:val="20"/>
                <w:szCs w:val="20"/>
              </w:rPr>
              <w:t xml:space="preserve"> Tuesday, </w:t>
            </w:r>
            <w:r w:rsidR="00A00AC8">
              <w:rPr>
                <w:rFonts w:ascii="Arial" w:eastAsia="Times New Roman" w:hAnsi="Arial" w:cs="Arial"/>
                <w:color w:val="595959" w:themeColor="text1" w:themeTint="A6"/>
                <w:sz w:val="20"/>
                <w:szCs w:val="20"/>
              </w:rPr>
              <w:t>Wednesday</w:t>
            </w:r>
            <w:r w:rsidR="00FD3862">
              <w:rPr>
                <w:rFonts w:ascii="Arial" w:eastAsia="Times New Roman" w:hAnsi="Arial" w:cs="Arial"/>
                <w:color w:val="595959" w:themeColor="text1" w:themeTint="A6"/>
                <w:sz w:val="20"/>
                <w:szCs w:val="20"/>
              </w:rPr>
              <w:t xml:space="preserve"> </w:t>
            </w:r>
            <w:r w:rsidR="00A00AC8">
              <w:rPr>
                <w:rFonts w:ascii="Arial" w:eastAsia="Times New Roman" w:hAnsi="Arial" w:cs="Arial"/>
                <w:color w:val="595959" w:themeColor="text1" w:themeTint="A6"/>
                <w:sz w:val="20"/>
                <w:szCs w:val="20"/>
              </w:rPr>
              <w:br/>
            </w:r>
            <w:r w:rsidR="00FD3862">
              <w:rPr>
                <w:rFonts w:ascii="Arial" w:eastAsia="Times New Roman" w:hAnsi="Arial" w:cs="Arial"/>
                <w:color w:val="595959" w:themeColor="text1" w:themeTint="A6"/>
                <w:sz w:val="20"/>
                <w:szCs w:val="20"/>
              </w:rPr>
              <w:t>and Thursday</w:t>
            </w:r>
          </w:p>
        </w:tc>
      </w:tr>
      <w:tr w:rsidR="00D9677C" w:rsidRPr="00D9677C" w14:paraId="31A3A8FB" w14:textId="77777777" w:rsidTr="1A9E722F">
        <w:trPr>
          <w:trHeight w:val="477"/>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41598CDA" w14:textId="77777777" w:rsidR="00D9677C" w:rsidRPr="00C86D3C" w:rsidRDefault="00D9677C" w:rsidP="00CC2C26">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Airfare</w:t>
            </w:r>
          </w:p>
        </w:tc>
        <w:tc>
          <w:tcPr>
            <w:tcW w:w="2128" w:type="dxa"/>
            <w:noWrap/>
            <w:vAlign w:val="center"/>
            <w:hideMark/>
          </w:tcPr>
          <w:p w14:paraId="237D4FE1" w14:textId="77777777" w:rsidR="00D9677C" w:rsidRPr="00D9677C" w:rsidRDefault="00D9677C" w:rsidP="00C86D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noWrap/>
            <w:vAlign w:val="center"/>
            <w:hideMark/>
          </w:tcPr>
          <w:p w14:paraId="196E258F" w14:textId="77777777" w:rsidR="00D9677C" w:rsidRPr="00D9677C" w:rsidRDefault="00D9677C" w:rsidP="00CC2C2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rPr>
              <w:t> </w:t>
            </w:r>
          </w:p>
        </w:tc>
      </w:tr>
      <w:tr w:rsidR="00D9677C" w:rsidRPr="00D9677C" w14:paraId="7E0BAE7E" w14:textId="77777777" w:rsidTr="1A9E722F">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125" w:type="dxa"/>
            <w:noWrap/>
            <w:vAlign w:val="center"/>
            <w:hideMark/>
          </w:tcPr>
          <w:p w14:paraId="6E966A57" w14:textId="77777777" w:rsidR="00D9677C" w:rsidRPr="00C86D3C" w:rsidRDefault="00D9677C" w:rsidP="00CC2C26">
            <w:pPr>
              <w:spacing w:after="0" w:line="240" w:lineRule="auto"/>
              <w:jc w:val="right"/>
              <w:rPr>
                <w:rFonts w:ascii="Arial" w:eastAsia="Times New Roman" w:hAnsi="Arial" w:cs="Arial"/>
                <w:color w:val="595959" w:themeColor="text1" w:themeTint="A6"/>
                <w:sz w:val="21"/>
                <w:szCs w:val="21"/>
              </w:rPr>
            </w:pPr>
            <w:r w:rsidRPr="00C86D3C">
              <w:rPr>
                <w:rFonts w:ascii="Arial" w:eastAsia="Times New Roman" w:hAnsi="Arial" w:cs="Arial"/>
                <w:color w:val="595959" w:themeColor="text1" w:themeTint="A6"/>
                <w:sz w:val="21"/>
                <w:szCs w:val="21"/>
              </w:rPr>
              <w:t>Ground Transportation</w:t>
            </w:r>
          </w:p>
        </w:tc>
        <w:tc>
          <w:tcPr>
            <w:tcW w:w="2128" w:type="dxa"/>
            <w:noWrap/>
            <w:vAlign w:val="center"/>
            <w:hideMark/>
          </w:tcPr>
          <w:p w14:paraId="1B7A7E8C"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vAlign w:val="center"/>
            <w:hideMark/>
          </w:tcPr>
          <w:p w14:paraId="45558CE9" w14:textId="77777777" w:rsidR="00D9677C" w:rsidRPr="00D9677C" w:rsidRDefault="00D9677C" w:rsidP="00CC2C2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rPr>
              <w:t> </w:t>
            </w:r>
          </w:p>
        </w:tc>
      </w:tr>
      <w:tr w:rsidR="00D9677C" w:rsidRPr="00D9677C" w14:paraId="68A7F3D3" w14:textId="77777777" w:rsidTr="1A9E722F">
        <w:trPr>
          <w:trHeight w:val="957"/>
        </w:trPr>
        <w:tc>
          <w:tcPr>
            <w:cnfStyle w:val="001000000000" w:firstRow="0" w:lastRow="0" w:firstColumn="1" w:lastColumn="0" w:oddVBand="0" w:evenVBand="0" w:oddHBand="0" w:evenHBand="0" w:firstRowFirstColumn="0" w:firstRowLastColumn="0" w:lastRowFirstColumn="0" w:lastRowLastColumn="0"/>
            <w:tcW w:w="3125" w:type="dxa"/>
            <w:tcBorders>
              <w:bottom w:val="nil"/>
            </w:tcBorders>
            <w:vAlign w:val="center"/>
            <w:hideMark/>
          </w:tcPr>
          <w:p w14:paraId="21320E89" w14:textId="77777777" w:rsidR="00D9677C" w:rsidRPr="00D9677C" w:rsidRDefault="00D9677C" w:rsidP="00CC2C26">
            <w:pPr>
              <w:spacing w:after="0" w:line="240" w:lineRule="auto"/>
              <w:jc w:val="right"/>
              <w:rPr>
                <w:rFonts w:ascii="Arial" w:eastAsia="Times New Roman" w:hAnsi="Arial" w:cs="Arial"/>
                <w:b w:val="0"/>
                <w:bCs w:val="0"/>
                <w:color w:val="595959" w:themeColor="text1" w:themeTint="A6"/>
                <w:sz w:val="21"/>
                <w:szCs w:val="21"/>
              </w:rPr>
            </w:pPr>
            <w:r w:rsidRPr="00C86D3C">
              <w:rPr>
                <w:rFonts w:ascii="Arial" w:eastAsia="Times New Roman" w:hAnsi="Arial" w:cs="Arial"/>
                <w:color w:val="595959" w:themeColor="text1" w:themeTint="A6"/>
                <w:sz w:val="21"/>
                <w:szCs w:val="21"/>
              </w:rPr>
              <w:t xml:space="preserve">Other </w:t>
            </w:r>
            <w:r w:rsidRPr="00C86D3C">
              <w:rPr>
                <w:rFonts w:ascii="Arial" w:eastAsia="Times New Roman" w:hAnsi="Arial" w:cs="Arial"/>
                <w:b w:val="0"/>
                <w:bCs w:val="0"/>
                <w:i/>
                <w:iCs/>
                <w:color w:val="595959" w:themeColor="text1" w:themeTint="A6"/>
                <w:sz w:val="20"/>
                <w:szCs w:val="20"/>
              </w:rPr>
              <w:t>(i.e. rental car, parking, gratuities, incidentals, etc.)</w:t>
            </w:r>
          </w:p>
        </w:tc>
        <w:tc>
          <w:tcPr>
            <w:tcW w:w="2128" w:type="dxa"/>
            <w:tcBorders>
              <w:bottom w:val="nil"/>
            </w:tcBorders>
            <w:noWrap/>
            <w:vAlign w:val="center"/>
            <w:hideMark/>
          </w:tcPr>
          <w:p w14:paraId="186473DD" w14:textId="77777777" w:rsidR="00D9677C" w:rsidRPr="00D9677C" w:rsidRDefault="00D9677C" w:rsidP="00C86D3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tcBorders>
              <w:bottom w:val="nil"/>
            </w:tcBorders>
            <w:noWrap/>
            <w:vAlign w:val="center"/>
            <w:hideMark/>
          </w:tcPr>
          <w:p w14:paraId="60BDB3CF" w14:textId="77777777" w:rsidR="00D9677C" w:rsidRPr="00D9677C" w:rsidRDefault="00D9677C" w:rsidP="00CC2C26">
            <w:p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rPr>
              <w:t> </w:t>
            </w:r>
          </w:p>
        </w:tc>
      </w:tr>
      <w:tr w:rsidR="00D9677C" w:rsidRPr="00D9677C" w14:paraId="18CFEEC3" w14:textId="77777777" w:rsidTr="1A9E722F">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125" w:type="dxa"/>
            <w:tcBorders>
              <w:top w:val="nil"/>
              <w:bottom w:val="nil"/>
            </w:tcBorders>
            <w:shd w:val="clear" w:color="auto" w:fill="D9D9D9" w:themeFill="background1" w:themeFillShade="D9"/>
            <w:noWrap/>
            <w:vAlign w:val="center"/>
            <w:hideMark/>
          </w:tcPr>
          <w:p w14:paraId="0E41C783" w14:textId="77777777" w:rsidR="00D9677C" w:rsidRPr="00D9677C" w:rsidRDefault="00D9677C" w:rsidP="00CC2C26">
            <w:pPr>
              <w:spacing w:after="0" w:line="240" w:lineRule="auto"/>
              <w:jc w:val="right"/>
              <w:rPr>
                <w:rFonts w:ascii="Arial" w:eastAsia="Times New Roman" w:hAnsi="Arial" w:cs="Arial"/>
                <w:b w:val="0"/>
                <w:bCs w:val="0"/>
                <w:color w:val="595959" w:themeColor="text1" w:themeTint="A6"/>
                <w:sz w:val="21"/>
                <w:szCs w:val="21"/>
              </w:rPr>
            </w:pPr>
            <w:r w:rsidRPr="00D9677C">
              <w:rPr>
                <w:rFonts w:ascii="Arial" w:eastAsia="Times New Roman" w:hAnsi="Arial" w:cs="Arial"/>
                <w:b w:val="0"/>
                <w:bCs w:val="0"/>
                <w:color w:val="595959" w:themeColor="text1" w:themeTint="A6"/>
                <w:sz w:val="21"/>
                <w:szCs w:val="21"/>
              </w:rPr>
              <w:t>Total</w:t>
            </w:r>
          </w:p>
        </w:tc>
        <w:tc>
          <w:tcPr>
            <w:tcW w:w="2128" w:type="dxa"/>
            <w:tcBorders>
              <w:top w:val="nil"/>
              <w:bottom w:val="nil"/>
            </w:tcBorders>
            <w:shd w:val="clear" w:color="auto" w:fill="D9D9D9" w:themeFill="background1" w:themeFillShade="D9"/>
            <w:noWrap/>
            <w:vAlign w:val="center"/>
            <w:hideMark/>
          </w:tcPr>
          <w:p w14:paraId="0C8FA89C" w14:textId="77777777" w:rsidR="00D9677C" w:rsidRPr="00D9677C" w:rsidRDefault="00D9677C" w:rsidP="00C86D3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highlight w:val="yellow"/>
              </w:rPr>
              <w:t>$</w:t>
            </w:r>
          </w:p>
        </w:tc>
        <w:tc>
          <w:tcPr>
            <w:tcW w:w="4561" w:type="dxa"/>
            <w:tcBorders>
              <w:top w:val="nil"/>
              <w:bottom w:val="nil"/>
            </w:tcBorders>
            <w:shd w:val="clear" w:color="auto" w:fill="D9D9D9" w:themeFill="background1" w:themeFillShade="D9"/>
            <w:noWrap/>
            <w:vAlign w:val="center"/>
            <w:hideMark/>
          </w:tcPr>
          <w:p w14:paraId="7E442F1A" w14:textId="77777777" w:rsidR="00D9677C" w:rsidRPr="00D9677C" w:rsidRDefault="00D9677C" w:rsidP="00CC2C26">
            <w:p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595959" w:themeColor="text1" w:themeTint="A6"/>
                <w:sz w:val="21"/>
                <w:szCs w:val="21"/>
              </w:rPr>
            </w:pPr>
            <w:r w:rsidRPr="00D9677C">
              <w:rPr>
                <w:rFonts w:ascii="Arial" w:eastAsia="Times New Roman" w:hAnsi="Arial" w:cs="Arial"/>
                <w:color w:val="595959" w:themeColor="text1" w:themeTint="A6"/>
                <w:sz w:val="21"/>
                <w:szCs w:val="21"/>
              </w:rPr>
              <w:t> </w:t>
            </w:r>
          </w:p>
        </w:tc>
      </w:tr>
    </w:tbl>
    <w:p w14:paraId="7C075B1E" w14:textId="117532DE" w:rsidR="00D9677C" w:rsidRDefault="00D9677C" w:rsidP="00D9677C">
      <w:pPr>
        <w:rPr>
          <w:rFonts w:ascii="Arial" w:hAnsi="Arial" w:cs="Arial"/>
          <w:color w:val="595959" w:themeColor="text1" w:themeTint="A6"/>
          <w:sz w:val="21"/>
          <w:szCs w:val="21"/>
        </w:rPr>
      </w:pPr>
    </w:p>
    <w:p w14:paraId="413F9B83" w14:textId="4633E517"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I’ll submit a post-conference report that will include an executive summary, key industry takeaways, best practice tips and a set of recommendations to maximize our current investments in Netsmart. I can also share relevant information with key personnel throughout the company.</w:t>
      </w:r>
    </w:p>
    <w:p w14:paraId="403DD61E" w14:textId="77777777" w:rsidR="00D9677C" w:rsidRP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Thank you for considering this request. I look forward to your reply. Please let me know if I have sign off to attend this valuable event, as the earlier I make my travel arrangements and register for the event, the more cost friendly it will be!</w:t>
      </w:r>
    </w:p>
    <w:p w14:paraId="45C63A2F" w14:textId="68F23096" w:rsidR="00D9677C" w:rsidRDefault="00D9677C" w:rsidP="00D9677C">
      <w:pPr>
        <w:rPr>
          <w:rFonts w:ascii="Arial" w:hAnsi="Arial" w:cs="Arial"/>
          <w:color w:val="595959" w:themeColor="text1" w:themeTint="A6"/>
          <w:sz w:val="21"/>
          <w:szCs w:val="21"/>
        </w:rPr>
      </w:pPr>
      <w:r w:rsidRPr="00D9677C">
        <w:rPr>
          <w:rFonts w:ascii="Arial" w:hAnsi="Arial" w:cs="Arial"/>
          <w:color w:val="595959" w:themeColor="text1" w:themeTint="A6"/>
          <w:sz w:val="21"/>
          <w:szCs w:val="21"/>
        </w:rPr>
        <w:t xml:space="preserve">For additional information about CONNECTIONS, please visit </w:t>
      </w:r>
      <w:hyperlink r:id="rId10" w:history="1">
        <w:r w:rsidRPr="00D9677C">
          <w:rPr>
            <w:rStyle w:val="Hyperlink"/>
            <w:rFonts w:ascii="Arial" w:hAnsi="Arial" w:cs="Arial"/>
            <w:color w:val="595959" w:themeColor="text1" w:themeTint="A6"/>
            <w:sz w:val="21"/>
            <w:szCs w:val="21"/>
          </w:rPr>
          <w:t>www.ntst.com/connections</w:t>
        </w:r>
      </w:hyperlink>
      <w:r w:rsidRPr="00D9677C">
        <w:rPr>
          <w:rFonts w:ascii="Arial" w:hAnsi="Arial" w:cs="Arial"/>
          <w:color w:val="595959" w:themeColor="text1" w:themeTint="A6"/>
          <w:sz w:val="21"/>
          <w:szCs w:val="21"/>
        </w:rPr>
        <w:t xml:space="preserve">, </w:t>
      </w:r>
      <w:r w:rsidR="004469AB">
        <w:rPr>
          <w:rFonts w:ascii="Arial" w:hAnsi="Arial" w:cs="Arial"/>
          <w:color w:val="595959" w:themeColor="text1" w:themeTint="A6"/>
          <w:sz w:val="21"/>
          <w:szCs w:val="21"/>
        </w:rPr>
        <w:br/>
      </w:r>
      <w:r w:rsidRPr="00D9677C">
        <w:rPr>
          <w:rFonts w:ascii="Arial" w:hAnsi="Arial" w:cs="Arial"/>
          <w:color w:val="595959" w:themeColor="text1" w:themeTint="A6"/>
          <w:sz w:val="21"/>
          <w:szCs w:val="21"/>
        </w:rPr>
        <w:t>and if you have specific or additional questions on the event, please let me know or reach out to</w:t>
      </w:r>
      <w:r w:rsidR="005418D8">
        <w:rPr>
          <w:rFonts w:ascii="Arial" w:hAnsi="Arial" w:cs="Arial"/>
          <w:color w:val="595959" w:themeColor="text1" w:themeTint="A6"/>
          <w:sz w:val="21"/>
          <w:szCs w:val="21"/>
        </w:rPr>
        <w:t xml:space="preserve"> </w:t>
      </w:r>
      <w:hyperlink r:id="rId11" w:history="1">
        <w:r w:rsidR="005418D8" w:rsidRPr="00E12E0D">
          <w:rPr>
            <w:rStyle w:val="Hyperlink"/>
            <w:rFonts w:ascii="Arial" w:hAnsi="Arial" w:cs="Arial"/>
            <w:color w:val="3898F9" w:themeColor="hyperlink" w:themeTint="A6"/>
            <w:sz w:val="21"/>
            <w:szCs w:val="21"/>
          </w:rPr>
          <w:t>events@ntst.com</w:t>
        </w:r>
      </w:hyperlink>
      <w:r w:rsidRPr="00D9677C">
        <w:rPr>
          <w:rFonts w:ascii="Arial" w:hAnsi="Arial" w:cs="Arial"/>
          <w:color w:val="595959" w:themeColor="text1" w:themeTint="A6"/>
          <w:sz w:val="21"/>
          <w:szCs w:val="21"/>
        </w:rPr>
        <w:t xml:space="preserve"> and they would be happy to answer any questions you may have!</w:t>
      </w:r>
    </w:p>
    <w:p w14:paraId="6E74DE23" w14:textId="2E3ED857" w:rsidR="00D768D9" w:rsidRDefault="00D768D9" w:rsidP="00D9677C">
      <w:pPr>
        <w:rPr>
          <w:rFonts w:ascii="Arial" w:hAnsi="Arial" w:cs="Arial"/>
          <w:color w:val="595959" w:themeColor="text1" w:themeTint="A6"/>
          <w:sz w:val="21"/>
          <w:szCs w:val="21"/>
        </w:rPr>
      </w:pPr>
    </w:p>
    <w:p w14:paraId="3BFE4005" w14:textId="77777777" w:rsidR="00D768D9" w:rsidRDefault="00D768D9" w:rsidP="00D9677C">
      <w:pPr>
        <w:rPr>
          <w:rFonts w:ascii="Arial" w:hAnsi="Arial" w:cs="Arial"/>
          <w:color w:val="595959" w:themeColor="text1" w:themeTint="A6"/>
          <w:sz w:val="21"/>
          <w:szCs w:val="21"/>
        </w:rPr>
      </w:pPr>
    </w:p>
    <w:p w14:paraId="4DFC1211" w14:textId="2D6913BF" w:rsidR="00D9677C" w:rsidRPr="00D9677C" w:rsidRDefault="00D9677C" w:rsidP="00D768D9">
      <w:pPr>
        <w:rPr>
          <w:rFonts w:ascii="Arial" w:hAnsi="Arial" w:cs="Arial"/>
          <w:color w:val="595959" w:themeColor="text1" w:themeTint="A6"/>
          <w:sz w:val="21"/>
          <w:szCs w:val="21"/>
        </w:rPr>
      </w:pPr>
      <w:r w:rsidRPr="00D9677C">
        <w:rPr>
          <w:rFonts w:ascii="Arial" w:hAnsi="Arial" w:cs="Arial"/>
          <w:color w:val="595959" w:themeColor="text1" w:themeTint="A6"/>
          <w:sz w:val="21"/>
          <w:szCs w:val="21"/>
        </w:rPr>
        <w:t>Thank you</w:t>
      </w:r>
      <w:r w:rsidR="00D768D9">
        <w:rPr>
          <w:rFonts w:ascii="Arial" w:hAnsi="Arial" w:cs="Arial"/>
          <w:color w:val="595959" w:themeColor="text1" w:themeTint="A6"/>
          <w:sz w:val="21"/>
          <w:szCs w:val="21"/>
        </w:rPr>
        <w:t xml:space="preserve">, </w:t>
      </w:r>
      <w:r w:rsidRPr="00D9677C">
        <w:rPr>
          <w:rFonts w:ascii="Arial" w:hAnsi="Arial" w:cs="Arial"/>
          <w:color w:val="595959" w:themeColor="text1" w:themeTint="A6"/>
          <w:sz w:val="21"/>
          <w:szCs w:val="21"/>
          <w:highlight w:val="yellow"/>
        </w:rPr>
        <w:t>[Your name]</w:t>
      </w:r>
    </w:p>
    <w:p w14:paraId="7050E1DA" w14:textId="77777777" w:rsidR="00D9677C" w:rsidRPr="00D9677C" w:rsidRDefault="00D9677C">
      <w:pPr>
        <w:rPr>
          <w:rFonts w:ascii="Arial" w:hAnsi="Arial" w:cs="Arial"/>
          <w:color w:val="595959" w:themeColor="text1" w:themeTint="A6"/>
          <w:sz w:val="21"/>
          <w:szCs w:val="21"/>
        </w:rPr>
      </w:pPr>
    </w:p>
    <w:sectPr w:rsidR="00D9677C" w:rsidRPr="00D9677C" w:rsidSect="00E16E1A">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FF9E" w14:textId="77777777" w:rsidR="00284BD0" w:rsidRDefault="00284BD0" w:rsidP="00353C7A">
      <w:pPr>
        <w:spacing w:after="0" w:line="240" w:lineRule="auto"/>
      </w:pPr>
      <w:r>
        <w:separator/>
      </w:r>
    </w:p>
  </w:endnote>
  <w:endnote w:type="continuationSeparator" w:id="0">
    <w:p w14:paraId="7763794F" w14:textId="77777777" w:rsidR="00284BD0" w:rsidRDefault="00284BD0" w:rsidP="00353C7A">
      <w:pPr>
        <w:spacing w:after="0" w:line="240" w:lineRule="auto"/>
      </w:pPr>
      <w:r>
        <w:continuationSeparator/>
      </w:r>
    </w:p>
  </w:endnote>
  <w:endnote w:type="continuationNotice" w:id="1">
    <w:p w14:paraId="490BA02C" w14:textId="77777777" w:rsidR="0059318B" w:rsidRDefault="00593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CB95" w14:textId="1FFB0ED2" w:rsidR="005B6D37" w:rsidRDefault="005B6D37">
    <w:pPr>
      <w:pStyle w:val="Footer"/>
    </w:pPr>
    <w:r>
      <w:rPr>
        <w:noProof/>
      </w:rPr>
      <mc:AlternateContent>
        <mc:Choice Requires="wps">
          <w:drawing>
            <wp:anchor distT="0" distB="0" distL="114300" distR="114300" simplePos="0" relativeHeight="251658240" behindDoc="0" locked="0" layoutInCell="1" allowOverlap="1" wp14:anchorId="5B71A204" wp14:editId="41B3BADA">
              <wp:simplePos x="0" y="0"/>
              <wp:positionH relativeFrom="column">
                <wp:posOffset>135255</wp:posOffset>
              </wp:positionH>
              <wp:positionV relativeFrom="paragraph">
                <wp:posOffset>283021</wp:posOffset>
              </wp:positionV>
              <wp:extent cx="5631734" cy="0"/>
              <wp:effectExtent l="0" t="0" r="7620" b="12700"/>
              <wp:wrapNone/>
              <wp:docPr id="2" name="Straight Connector 2"/>
              <wp:cNvGraphicFramePr/>
              <a:graphic xmlns:a="http://schemas.openxmlformats.org/drawingml/2006/main">
                <a:graphicData uri="http://schemas.microsoft.com/office/word/2010/wordprocessingShape">
                  <wps:wsp>
                    <wps:cNvCnPr/>
                    <wps:spPr>
                      <a:xfrm>
                        <a:off x="0" y="0"/>
                        <a:ext cx="5631734" cy="0"/>
                      </a:xfrm>
                      <a:prstGeom prst="line">
                        <a:avLst/>
                      </a:prstGeom>
                      <a:ln w="9525">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2"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gray [1629]" from="10.65pt,22.3pt" to="454.1pt,22.3pt" w14:anchorId="74CF86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">
              <v:stroke joinstyle="miter"/>
            </v:line>
          </w:pict>
        </mc:Fallback>
      </mc:AlternateContent>
    </w:r>
  </w:p>
  <w:p w14:paraId="72C9E03A" w14:textId="3573337A" w:rsidR="005B6D37" w:rsidRDefault="005B6D37">
    <w:pPr>
      <w:pStyle w:val="Footer"/>
    </w:pPr>
  </w:p>
  <w:p w14:paraId="10D57490" w14:textId="7C6F4B8D" w:rsidR="00F77051" w:rsidRPr="005B6D37" w:rsidRDefault="005B6D37" w:rsidP="005B6D37">
    <w:pPr>
      <w:pStyle w:val="Footer"/>
      <w:jc w:val="center"/>
      <w:rPr>
        <w:rFonts w:ascii="Arial" w:hAnsi="Arial" w:cs="Arial"/>
        <w:color w:val="595959" w:themeColor="text1" w:themeTint="A6"/>
      </w:rPr>
    </w:pPr>
    <w:r w:rsidRPr="005B6D37">
      <w:rPr>
        <w:rFonts w:ascii="Arial" w:hAnsi="Arial" w:cs="Arial"/>
        <w:color w:val="595959" w:themeColor="text1" w:themeTint="A6"/>
      </w:rPr>
      <w:t>ntst.com/CONNECTIONS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0D91" w14:textId="77777777" w:rsidR="00284BD0" w:rsidRDefault="00284BD0" w:rsidP="00353C7A">
      <w:pPr>
        <w:spacing w:after="0" w:line="240" w:lineRule="auto"/>
      </w:pPr>
      <w:r>
        <w:separator/>
      </w:r>
    </w:p>
  </w:footnote>
  <w:footnote w:type="continuationSeparator" w:id="0">
    <w:p w14:paraId="0FD77DF0" w14:textId="77777777" w:rsidR="00284BD0" w:rsidRDefault="00284BD0" w:rsidP="00353C7A">
      <w:pPr>
        <w:spacing w:after="0" w:line="240" w:lineRule="auto"/>
      </w:pPr>
      <w:r>
        <w:continuationSeparator/>
      </w:r>
    </w:p>
  </w:footnote>
  <w:footnote w:type="continuationNotice" w:id="1">
    <w:p w14:paraId="5350537D" w14:textId="77777777" w:rsidR="0059318B" w:rsidRDefault="005931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6C14" w14:textId="4A79922C" w:rsidR="00D9677C" w:rsidRDefault="00FC054F" w:rsidP="00DF07E3">
    <w:pPr>
      <w:pStyle w:val="Header"/>
      <w:jc w:val="center"/>
    </w:pPr>
    <w:r>
      <w:rPr>
        <w:noProof/>
      </w:rPr>
      <w:drawing>
        <wp:inline distT="0" distB="0" distL="0" distR="0" wp14:anchorId="34E975AE" wp14:editId="25A4F05E">
          <wp:extent cx="4256116" cy="1938897"/>
          <wp:effectExtent l="0" t="0" r="0" b="4445"/>
          <wp:docPr id="146287143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71436"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286145" cy="19525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C3139"/>
    <w:multiLevelType w:val="hybridMultilevel"/>
    <w:tmpl w:val="39225588"/>
    <w:lvl w:ilvl="0" w:tplc="6D885B5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2003E"/>
    <w:multiLevelType w:val="hybridMultilevel"/>
    <w:tmpl w:val="07B2B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18331F"/>
    <w:multiLevelType w:val="hybridMultilevel"/>
    <w:tmpl w:val="B6B84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5026975">
    <w:abstractNumId w:val="1"/>
  </w:num>
  <w:num w:numId="2" w16cid:durableId="2113895458">
    <w:abstractNumId w:val="2"/>
  </w:num>
  <w:num w:numId="3" w16cid:durableId="42018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7A"/>
    <w:rsid w:val="000923FF"/>
    <w:rsid w:val="0014507D"/>
    <w:rsid w:val="002557BD"/>
    <w:rsid w:val="00282754"/>
    <w:rsid w:val="00284BD0"/>
    <w:rsid w:val="002A20CC"/>
    <w:rsid w:val="002E16C9"/>
    <w:rsid w:val="00344D44"/>
    <w:rsid w:val="00353C7A"/>
    <w:rsid w:val="00362646"/>
    <w:rsid w:val="00391F96"/>
    <w:rsid w:val="004469AB"/>
    <w:rsid w:val="00491379"/>
    <w:rsid w:val="00504BE0"/>
    <w:rsid w:val="00526A72"/>
    <w:rsid w:val="005418D8"/>
    <w:rsid w:val="0059318B"/>
    <w:rsid w:val="005B6D37"/>
    <w:rsid w:val="005E5363"/>
    <w:rsid w:val="00626AE2"/>
    <w:rsid w:val="006778D3"/>
    <w:rsid w:val="0075626F"/>
    <w:rsid w:val="00772200"/>
    <w:rsid w:val="00834A3C"/>
    <w:rsid w:val="008D49CB"/>
    <w:rsid w:val="00927B87"/>
    <w:rsid w:val="0098AD12"/>
    <w:rsid w:val="009B024A"/>
    <w:rsid w:val="00A00AC8"/>
    <w:rsid w:val="00A4735F"/>
    <w:rsid w:val="00AE7EFF"/>
    <w:rsid w:val="00B4386C"/>
    <w:rsid w:val="00B6734D"/>
    <w:rsid w:val="00BD6D1F"/>
    <w:rsid w:val="00C86D3C"/>
    <w:rsid w:val="00CC2C26"/>
    <w:rsid w:val="00CF0869"/>
    <w:rsid w:val="00D137F5"/>
    <w:rsid w:val="00D54D4D"/>
    <w:rsid w:val="00D768D9"/>
    <w:rsid w:val="00D9677C"/>
    <w:rsid w:val="00DC3B5F"/>
    <w:rsid w:val="00DE6024"/>
    <w:rsid w:val="00DF07E3"/>
    <w:rsid w:val="00E16E1A"/>
    <w:rsid w:val="00E2504C"/>
    <w:rsid w:val="00E266E8"/>
    <w:rsid w:val="00F77051"/>
    <w:rsid w:val="00FA0EA6"/>
    <w:rsid w:val="00FC054F"/>
    <w:rsid w:val="00FD3862"/>
    <w:rsid w:val="01C7DD1D"/>
    <w:rsid w:val="1A9E722F"/>
    <w:rsid w:val="2043BFB2"/>
    <w:rsid w:val="2895E22E"/>
    <w:rsid w:val="6FFABC0C"/>
    <w:rsid w:val="7D001E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9B6F"/>
  <w15:chartTrackingRefBased/>
  <w15:docId w15:val="{34CD2AF1-0607-450A-931D-D690ED18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77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3C7A"/>
    <w:pPr>
      <w:tabs>
        <w:tab w:val="center" w:pos="4680"/>
        <w:tab w:val="right" w:pos="9360"/>
      </w:tabs>
    </w:pPr>
  </w:style>
  <w:style w:type="character" w:customStyle="1" w:styleId="HeaderChar">
    <w:name w:val="Header Char"/>
    <w:basedOn w:val="DefaultParagraphFont"/>
    <w:link w:val="Header"/>
    <w:uiPriority w:val="99"/>
    <w:rsid w:val="00353C7A"/>
  </w:style>
  <w:style w:type="paragraph" w:styleId="Footer">
    <w:name w:val="footer"/>
    <w:basedOn w:val="Normal"/>
    <w:link w:val="FooterChar"/>
    <w:uiPriority w:val="99"/>
    <w:unhideWhenUsed/>
    <w:rsid w:val="00353C7A"/>
    <w:pPr>
      <w:tabs>
        <w:tab w:val="center" w:pos="4680"/>
        <w:tab w:val="right" w:pos="9360"/>
      </w:tabs>
    </w:pPr>
  </w:style>
  <w:style w:type="character" w:customStyle="1" w:styleId="FooterChar">
    <w:name w:val="Footer Char"/>
    <w:basedOn w:val="DefaultParagraphFont"/>
    <w:link w:val="Footer"/>
    <w:uiPriority w:val="99"/>
    <w:rsid w:val="00353C7A"/>
  </w:style>
  <w:style w:type="paragraph" w:styleId="NoSpacing">
    <w:name w:val="No Spacing"/>
    <w:uiPriority w:val="1"/>
    <w:qFormat/>
    <w:rsid w:val="00D9677C"/>
    <w:rPr>
      <w:sz w:val="22"/>
      <w:szCs w:val="22"/>
    </w:rPr>
  </w:style>
  <w:style w:type="paragraph" w:styleId="ListParagraph">
    <w:name w:val="List Paragraph"/>
    <w:basedOn w:val="Normal"/>
    <w:uiPriority w:val="34"/>
    <w:qFormat/>
    <w:rsid w:val="00D9677C"/>
    <w:pPr>
      <w:ind w:left="720"/>
      <w:contextualSpacing/>
    </w:pPr>
  </w:style>
  <w:style w:type="character" w:styleId="Hyperlink">
    <w:name w:val="Hyperlink"/>
    <w:basedOn w:val="DefaultParagraphFont"/>
    <w:uiPriority w:val="99"/>
    <w:unhideWhenUsed/>
    <w:rsid w:val="00D9677C"/>
    <w:rPr>
      <w:color w:val="0563C1" w:themeColor="hyperlink"/>
      <w:u w:val="single"/>
    </w:rPr>
  </w:style>
  <w:style w:type="table" w:styleId="GridTable1Light-Accent1">
    <w:name w:val="Grid Table 1 Light Accent 1"/>
    <w:basedOn w:val="TableNormal"/>
    <w:uiPriority w:val="46"/>
    <w:rsid w:val="005B6D3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5B6D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B6D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418D8"/>
    <w:rPr>
      <w:color w:val="954F72" w:themeColor="followedHyperlink"/>
      <w:u w:val="single"/>
    </w:rPr>
  </w:style>
  <w:style w:type="character" w:styleId="UnresolvedMention">
    <w:name w:val="Unresolved Mention"/>
    <w:basedOn w:val="DefaultParagraphFont"/>
    <w:uiPriority w:val="99"/>
    <w:semiHidden/>
    <w:unhideWhenUsed/>
    <w:rsid w:val="005418D8"/>
    <w:rPr>
      <w:color w:val="605E5C"/>
      <w:shd w:val="clear" w:color="auto" w:fill="E1DFDD"/>
    </w:rPr>
  </w:style>
  <w:style w:type="character" w:styleId="CommentReference">
    <w:name w:val="annotation reference"/>
    <w:basedOn w:val="DefaultParagraphFont"/>
    <w:uiPriority w:val="99"/>
    <w:semiHidden/>
    <w:unhideWhenUsed/>
    <w:rsid w:val="00D137F5"/>
    <w:rPr>
      <w:sz w:val="16"/>
      <w:szCs w:val="16"/>
    </w:rPr>
  </w:style>
  <w:style w:type="paragraph" w:styleId="CommentText">
    <w:name w:val="annotation text"/>
    <w:basedOn w:val="Normal"/>
    <w:link w:val="CommentTextChar"/>
    <w:uiPriority w:val="99"/>
    <w:unhideWhenUsed/>
    <w:rsid w:val="00D137F5"/>
    <w:pPr>
      <w:spacing w:line="240" w:lineRule="auto"/>
    </w:pPr>
    <w:rPr>
      <w:sz w:val="20"/>
      <w:szCs w:val="20"/>
    </w:rPr>
  </w:style>
  <w:style w:type="character" w:customStyle="1" w:styleId="CommentTextChar">
    <w:name w:val="Comment Text Char"/>
    <w:basedOn w:val="DefaultParagraphFont"/>
    <w:link w:val="CommentText"/>
    <w:uiPriority w:val="99"/>
    <w:rsid w:val="00D137F5"/>
    <w:rPr>
      <w:sz w:val="20"/>
      <w:szCs w:val="20"/>
    </w:rPr>
  </w:style>
  <w:style w:type="paragraph" w:styleId="CommentSubject">
    <w:name w:val="annotation subject"/>
    <w:basedOn w:val="CommentText"/>
    <w:next w:val="CommentText"/>
    <w:link w:val="CommentSubjectChar"/>
    <w:uiPriority w:val="99"/>
    <w:semiHidden/>
    <w:unhideWhenUsed/>
    <w:rsid w:val="00D137F5"/>
    <w:rPr>
      <w:b/>
      <w:bCs/>
    </w:rPr>
  </w:style>
  <w:style w:type="character" w:customStyle="1" w:styleId="CommentSubjectChar">
    <w:name w:val="Comment Subject Char"/>
    <w:basedOn w:val="CommentTextChar"/>
    <w:link w:val="CommentSubject"/>
    <w:uiPriority w:val="99"/>
    <w:semiHidden/>
    <w:rsid w:val="00D137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ents@ntst.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tst.com/connec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879f8f-da0e-45a2-95ff-8f2324254324" xsi:nil="true"/>
    <lcf76f155ced4ddcb4097134ff3c332f xmlns="5ddb2933-60c5-46cd-86d3-abe1e5288b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188FD8391C0E4D821D91BDBC59B1A2" ma:contentTypeVersion="16" ma:contentTypeDescription="Create a new document." ma:contentTypeScope="" ma:versionID="891eaf70cd8478a3d141214da3cb9c24">
  <xsd:schema xmlns:xsd="http://www.w3.org/2001/XMLSchema" xmlns:xs="http://www.w3.org/2001/XMLSchema" xmlns:p="http://schemas.microsoft.com/office/2006/metadata/properties" xmlns:ns2="5ddb2933-60c5-46cd-86d3-abe1e5288b7d" xmlns:ns3="ee879f8f-da0e-45a2-95ff-8f2324254324" targetNamespace="http://schemas.microsoft.com/office/2006/metadata/properties" ma:root="true" ma:fieldsID="6711a9584ac75e60882a8456f1fae49c" ns2:_="" ns3:_="">
    <xsd:import namespace="5ddb2933-60c5-46cd-86d3-abe1e5288b7d"/>
    <xsd:import namespace="ee879f8f-da0e-45a2-95ff-8f23242543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b2933-60c5-46cd-86d3-abe1e5288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ae076-a491-4144-8c17-09209cc5e89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79f8f-da0e-45a2-95ff-8f23242543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09221e-35c7-47bd-be73-4fade6cd3a42}" ma:internalName="TaxCatchAll" ma:showField="CatchAllData" ma:web="ee879f8f-da0e-45a2-95ff-8f232425432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EE837-9A6C-4CD9-A7C7-52922409DD77}">
  <ds:schemaRefs>
    <ds:schemaRef ds:uri="http://schemas.microsoft.com/office/2006/metadata/properties"/>
    <ds:schemaRef ds:uri="http://schemas.microsoft.com/office/infopath/2007/PartnerControls"/>
    <ds:schemaRef ds:uri="ee879f8f-da0e-45a2-95ff-8f2324254324"/>
    <ds:schemaRef ds:uri="5ddb2933-60c5-46cd-86d3-abe1e5288b7d"/>
  </ds:schemaRefs>
</ds:datastoreItem>
</file>

<file path=customXml/itemProps2.xml><?xml version="1.0" encoding="utf-8"?>
<ds:datastoreItem xmlns:ds="http://schemas.openxmlformats.org/officeDocument/2006/customXml" ds:itemID="{E3A6BF3A-72A3-4F87-B602-6B8C5C2C4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b2933-60c5-46cd-86d3-abe1e5288b7d"/>
    <ds:schemaRef ds:uri="ee879f8f-da0e-45a2-95ff-8f2324254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721BA-66EF-4121-B350-589BA9B41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572</Words>
  <Characters>3261</Characters>
  <Application>Microsoft Office Word</Application>
  <DocSecurity>4</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Katie</dc:creator>
  <cp:keywords/>
  <dc:description/>
  <cp:lastModifiedBy>Tibbles, Abby</cp:lastModifiedBy>
  <cp:revision>8</cp:revision>
  <dcterms:created xsi:type="dcterms:W3CDTF">2025-03-12T15:05:00Z</dcterms:created>
  <dcterms:modified xsi:type="dcterms:W3CDTF">2025-03-12T15:43:00Z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0x01010097188FD8391C0E4D821D91BDBC59B1A2</vt:lpwstr>
  </property>
  <property fmtid="{D5CDD505-2E9C-101B-9397-08002B2CF9AE}" pid="3" name="MediaServiceImageTags">
    <vt:lpwstr/>
  </property>
</Properties>
</file>